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C9D2" w14:textId="0A2F5E20" w:rsidR="00FC0A9B" w:rsidRDefault="00000000">
      <w:pPr>
        <w:spacing w:after="0" w:line="259" w:lineRule="auto"/>
        <w:ind w:left="15" w:right="49" w:hanging="10"/>
        <w:jc w:val="center"/>
      </w:pPr>
      <w:r>
        <w:t xml:space="preserve">INTRODUCTORY LOCAL LAW NO.  </w:t>
      </w:r>
      <w:r w:rsidR="00E42028">
        <w:t>2</w:t>
      </w:r>
      <w:r>
        <w:t xml:space="preserve"> – 2026 </w:t>
      </w:r>
    </w:p>
    <w:p w14:paraId="04A47939" w14:textId="77777777" w:rsidR="00FC0A9B" w:rsidRDefault="00000000">
      <w:pPr>
        <w:spacing w:after="0" w:line="259" w:lineRule="auto"/>
        <w:ind w:left="10" w:right="0"/>
        <w:jc w:val="left"/>
      </w:pPr>
      <w:r>
        <w:t xml:space="preserve"> </w:t>
      </w:r>
    </w:p>
    <w:p w14:paraId="34CB43F8" w14:textId="77777777" w:rsidR="00FC0A9B" w:rsidRDefault="00000000">
      <w:pPr>
        <w:spacing w:after="38" w:line="227" w:lineRule="auto"/>
        <w:ind w:left="10" w:right="47" w:hanging="10"/>
        <w:jc w:val="center"/>
      </w:pPr>
      <w:r>
        <w:rPr>
          <w:b/>
        </w:rPr>
        <w:t xml:space="preserve">A local law proposed to amend Chapter 520, Article VI Miscellaneous </w:t>
      </w:r>
    </w:p>
    <w:p w14:paraId="74FB46C6" w14:textId="77777777" w:rsidR="00FC0A9B" w:rsidRDefault="00000000">
      <w:pPr>
        <w:spacing w:after="0" w:line="227" w:lineRule="auto"/>
        <w:ind w:left="10" w:right="0" w:hanging="10"/>
        <w:jc w:val="center"/>
      </w:pPr>
      <w:r>
        <w:rPr>
          <w:b/>
        </w:rPr>
        <w:t xml:space="preserve">Regulations, §520-51 Storage and disposal of junk, refuse and other materials; clean fill, of the Code of the Town of Hamlin said amendment to read and provide as follows: </w:t>
      </w:r>
    </w:p>
    <w:p w14:paraId="66D71748" w14:textId="77777777" w:rsidR="00FC0A9B" w:rsidRDefault="00000000">
      <w:pPr>
        <w:spacing w:after="0" w:line="259" w:lineRule="auto"/>
        <w:ind w:left="10" w:right="0"/>
        <w:jc w:val="left"/>
      </w:pPr>
      <w:r>
        <w:rPr>
          <w:b/>
        </w:rPr>
        <w:t xml:space="preserve"> </w:t>
      </w:r>
    </w:p>
    <w:p w14:paraId="64A52103" w14:textId="77777777" w:rsidR="00FC0A9B" w:rsidRDefault="00000000">
      <w:pPr>
        <w:spacing w:after="1" w:line="478" w:lineRule="auto"/>
        <w:ind w:left="-5" w:right="27"/>
        <w:jc w:val="left"/>
      </w:pPr>
      <w:r>
        <w:t xml:space="preserve"> </w:t>
      </w:r>
      <w:r>
        <w:tab/>
      </w:r>
      <w:r>
        <w:rPr>
          <w:b/>
          <w:u w:val="single" w:color="000000"/>
        </w:rPr>
        <w:t xml:space="preserve"> SECTION 1.</w:t>
      </w:r>
      <w:r>
        <w:t xml:space="preserve"> That the enactment of this Local Law is a Type 2 Action in that it is a routine or continuing governmental administration and management activity, and as such the enactment of this local law may proceed without further regard to the State Environmental Quality Review Act. </w:t>
      </w:r>
    </w:p>
    <w:p w14:paraId="2DF05399" w14:textId="77777777" w:rsidR="00FC0A9B" w:rsidRDefault="00000000">
      <w:pPr>
        <w:tabs>
          <w:tab w:val="center" w:pos="4651"/>
        </w:tabs>
        <w:spacing w:after="344"/>
        <w:ind w:left="-5" w:right="0"/>
        <w:jc w:val="left"/>
      </w:pPr>
      <w:r>
        <w:t xml:space="preserve"> </w:t>
      </w:r>
      <w:r>
        <w:tab/>
      </w:r>
      <w:r>
        <w:rPr>
          <w:b/>
          <w:u w:val="single" w:color="000000"/>
        </w:rPr>
        <w:t>SECTION 2.</w:t>
      </w:r>
      <w:r>
        <w:t xml:space="preserve"> That the Town Board of the Town of Hamlin by adoption of this </w:t>
      </w:r>
    </w:p>
    <w:p w14:paraId="77C3D072" w14:textId="2AC10DFF" w:rsidR="00FC0A9B" w:rsidRDefault="00000000">
      <w:pPr>
        <w:spacing w:after="1" w:line="479" w:lineRule="auto"/>
        <w:ind w:left="-5" w:right="27"/>
        <w:jc w:val="left"/>
      </w:pPr>
      <w:r>
        <w:t>Resolution does hereby enact Introductory Local Law #</w:t>
      </w:r>
      <w:r w:rsidR="00E42028">
        <w:t>2</w:t>
      </w:r>
      <w:r>
        <w:t xml:space="preserve">– 2026 amending Chapter 520 Article VI §520-51 of the Code of the Town of Hamlin to read and provide as follows: </w:t>
      </w:r>
    </w:p>
    <w:p w14:paraId="2E20AAA3" w14:textId="77777777" w:rsidR="00FC0A9B" w:rsidRDefault="00FC0A9B">
      <w:pPr>
        <w:spacing w:after="177" w:line="259" w:lineRule="auto"/>
        <w:ind w:left="10" w:right="0"/>
        <w:jc w:val="left"/>
      </w:pPr>
      <w:hyperlink r:id="rId5" w:anchor="14920549">
        <w:r>
          <w:rPr>
            <w:color w:val="467886"/>
            <w:u w:val="single" w:color="467886"/>
          </w:rPr>
          <w:t>§</w:t>
        </w:r>
      </w:hyperlink>
      <w:hyperlink r:id="rId6" w:anchor="14920549">
        <w:r>
          <w:rPr>
            <w:color w:val="467886"/>
            <w:u w:val="single" w:color="467886"/>
          </w:rPr>
          <w:t xml:space="preserve"> </w:t>
        </w:r>
      </w:hyperlink>
      <w:hyperlink r:id="rId7" w:anchor="14920549">
        <w:r>
          <w:rPr>
            <w:color w:val="467886"/>
            <w:u w:val="single" w:color="467886"/>
          </w:rPr>
          <w:t>520</w:t>
        </w:r>
      </w:hyperlink>
      <w:hyperlink r:id="rId8" w:anchor="14920549">
        <w:r>
          <w:rPr>
            <w:color w:val="467886"/>
            <w:u w:val="single" w:color="467886"/>
          </w:rPr>
          <w:t>-</w:t>
        </w:r>
      </w:hyperlink>
      <w:hyperlink r:id="rId9" w:anchor="14920549">
        <w:r>
          <w:rPr>
            <w:color w:val="467886"/>
            <w:u w:val="single" w:color="467886"/>
          </w:rPr>
          <w:t xml:space="preserve">51 </w:t>
        </w:r>
      </w:hyperlink>
      <w:hyperlink r:id="rId10" w:anchor="14920549">
        <w:r>
          <w:rPr>
            <w:color w:val="467886"/>
            <w:u w:val="single" w:color="467886"/>
          </w:rPr>
          <w:t xml:space="preserve"> </w:t>
        </w:r>
      </w:hyperlink>
      <w:hyperlink r:id="rId11" w:anchor="14920549">
        <w:r>
          <w:rPr>
            <w:b/>
            <w:color w:val="467886"/>
            <w:u w:val="single" w:color="467886"/>
          </w:rPr>
          <w:t>Storage and disposal of junk, refuse and other materials; clean fill.</w:t>
        </w:r>
      </w:hyperlink>
      <w:hyperlink r:id="rId12" w:anchor="14920549">
        <w:r>
          <w:t xml:space="preserve"> </w:t>
        </w:r>
      </w:hyperlink>
    </w:p>
    <w:p w14:paraId="363F078E" w14:textId="77777777" w:rsidR="00FC0A9B" w:rsidRDefault="00000000">
      <w:pPr>
        <w:tabs>
          <w:tab w:val="center" w:pos="2878"/>
        </w:tabs>
        <w:spacing w:after="177" w:line="259" w:lineRule="auto"/>
        <w:ind w:left="-5" w:right="0"/>
        <w:jc w:val="left"/>
      </w:pPr>
      <w:r>
        <w:rPr>
          <w:b/>
        </w:rPr>
        <w:t xml:space="preserve">A. </w:t>
      </w:r>
      <w:r>
        <w:rPr>
          <w:b/>
        </w:rPr>
        <w:tab/>
        <w:t>Legislative Authority; Purpose and Intent</w:t>
      </w:r>
      <w:r>
        <w:t xml:space="preserve"> </w:t>
      </w:r>
    </w:p>
    <w:p w14:paraId="2B11B259" w14:textId="77777777" w:rsidR="00FC0A9B" w:rsidRDefault="00000000">
      <w:pPr>
        <w:ind w:left="-5" w:right="42"/>
      </w:pPr>
      <w:r>
        <w:t xml:space="preserve">This Local Law is adopted by the Town Board of the Town of Hamlin pursuant to the authority granted by Article IX of the New York State Constitution, the Municipal Home Rule Law, including but not limited to §§ 10 and 20, and the Town Law of the State of New York, including but not limited to Articles 16 and 16-A, including §§ 261, 263, and 268 thereof. </w:t>
      </w:r>
    </w:p>
    <w:p w14:paraId="60F3B90D" w14:textId="77777777" w:rsidR="00FC0A9B" w:rsidRDefault="00000000">
      <w:pPr>
        <w:ind w:left="-5" w:right="42"/>
      </w:pPr>
      <w:r>
        <w:t xml:space="preserve">The Town Board hereby finds that the uncontrolled accumulation, storage, and maintenance of junk, refuse, abandoned or inoperative vehicles, discarded materials, and other debris may create conditions detrimental to the public health, safety, and welfare; constitute fire and safety hazards; attract rodents and other vermin; impair the use and enjoyment of neighboring properties; diminish property values; and adversely affect the appearance, character, and orderly development of the Town. </w:t>
      </w:r>
    </w:p>
    <w:p w14:paraId="010F14D3" w14:textId="77777777" w:rsidR="00FC0A9B" w:rsidRDefault="00000000">
      <w:pPr>
        <w:ind w:left="-5" w:right="42"/>
      </w:pPr>
      <w:r>
        <w:lastRenderedPageBreak/>
        <w:t xml:space="preserve">The Town Board further finds that these regulations are consistent with the purposes set forth in New York Town Law §§ 261 and 263 and are adopted to promote the health, safety, morals, and general welfare of the community, to conserve the value of buildings and property, to encourage the most appropriate use of land throughout the Town, and to preserve and protect the character of the Town of Hamlin. </w:t>
      </w:r>
    </w:p>
    <w:p w14:paraId="3A9E81C0" w14:textId="77777777" w:rsidR="00FC0A9B" w:rsidRDefault="00000000">
      <w:pPr>
        <w:ind w:left="-5" w:right="42"/>
      </w:pPr>
      <w:r>
        <w:t xml:space="preserve">Accordingly, the purpose and intent of this Local Law is to amend the Code of the Town of Hamlin by establishing reasonable regulations governing the outdoor storage and accumulation of junk and related materials; providing fair, uniform, and effective enforcement procedures; abating conditions that constitute public nuisances; and protecting the public health, safety, morals, and general welfare of the residents of the Town, while preserving property values, neighborhood character, and the orderly use and development of land consistent with the Town's Comprehensive Plan and the laws of the State of New York. </w:t>
      </w:r>
    </w:p>
    <w:p w14:paraId="6DE464D6" w14:textId="77777777" w:rsidR="00FC0A9B" w:rsidRDefault="00000000">
      <w:pPr>
        <w:ind w:left="-5" w:right="42"/>
      </w:pPr>
      <w:r>
        <w:rPr>
          <w:b/>
        </w:rPr>
        <w:t xml:space="preserve">B. </w:t>
      </w:r>
      <w:r>
        <w:rPr>
          <w:b/>
        </w:rPr>
        <w:tab/>
        <w:t>Definitions</w:t>
      </w:r>
      <w:r>
        <w:t xml:space="preserve">, As used in this chapter, the following terms shall have the meanings indicated: </w:t>
      </w:r>
    </w:p>
    <w:p w14:paraId="6DFD52FC" w14:textId="77777777" w:rsidR="00FC0A9B" w:rsidRDefault="00000000">
      <w:pPr>
        <w:ind w:left="-5" w:right="42"/>
      </w:pPr>
      <w:r>
        <w:rPr>
          <w:b/>
        </w:rPr>
        <w:t>Bathroom Fixtures:</w:t>
      </w:r>
      <w:r>
        <w:t xml:space="preserve"> Any fixture reasonably found in a bathroom including, but not limited to, toilets and toilet components, sinks and sink components, vanities and vanity components , medicine cabinets, mirrors, bathtubs and shower stalls . </w:t>
      </w:r>
    </w:p>
    <w:p w14:paraId="2A658775" w14:textId="77777777" w:rsidR="00FC0A9B" w:rsidRDefault="00000000">
      <w:pPr>
        <w:ind w:left="-5" w:right="42"/>
      </w:pPr>
      <w:r>
        <w:rPr>
          <w:b/>
        </w:rPr>
        <w:t>Enforcement Officer:</w:t>
      </w:r>
      <w:r>
        <w:t xml:space="preserve"> The person (s) appointed by the governing Council to enforce the provisions of this law. </w:t>
      </w:r>
    </w:p>
    <w:p w14:paraId="140A5B5D" w14:textId="77777777" w:rsidR="00FC0A9B" w:rsidRDefault="00000000">
      <w:pPr>
        <w:ind w:left="-5" w:right="42"/>
      </w:pPr>
      <w:r>
        <w:rPr>
          <w:b/>
        </w:rPr>
        <w:t>Garbage:</w:t>
      </w:r>
      <w:r>
        <w:t xml:space="preserve"> All putrescible animal and vegetable waste resulting from growing, processing, marketing and preparation of food items, including container in which packaged . </w:t>
      </w:r>
    </w:p>
    <w:p w14:paraId="6C5FB9AD" w14:textId="77777777" w:rsidR="00FC0A9B" w:rsidRDefault="00000000">
      <w:pPr>
        <w:ind w:left="-5" w:right="42"/>
      </w:pPr>
      <w:r>
        <w:rPr>
          <w:b/>
        </w:rPr>
        <w:t>Junk:</w:t>
      </w:r>
      <w:r>
        <w:t xml:space="preserve"> Any discarded, abandoned, unused, or inoperable material, item, or article, whether in whole or in part, which is no longer intended or suitable for its original purpose, or which has no reasonable present value except for salvage, recycling, or disposal. Junk shall include, but not be limited to: </w:t>
      </w:r>
    </w:p>
    <w:p w14:paraId="2F631936" w14:textId="77777777" w:rsidR="00FC0A9B" w:rsidRDefault="00000000">
      <w:pPr>
        <w:numPr>
          <w:ilvl w:val="0"/>
          <w:numId w:val="1"/>
        </w:numPr>
        <w:spacing w:after="0"/>
        <w:ind w:right="42" w:firstLine="485"/>
      </w:pPr>
      <w:r>
        <w:t xml:space="preserve">Inoperable, unregistered, non inspected, dismantled, or partially dismantled motor vehicles, trailers, or recreational vehicles, and any parts thereof; </w:t>
      </w:r>
    </w:p>
    <w:p w14:paraId="07CAEDBC" w14:textId="77777777" w:rsidR="00FC0A9B" w:rsidRDefault="00000000">
      <w:pPr>
        <w:spacing w:after="0" w:line="259" w:lineRule="auto"/>
        <w:ind w:right="0"/>
        <w:jc w:val="left"/>
      </w:pPr>
      <w:r>
        <w:t xml:space="preserve"> </w:t>
      </w:r>
    </w:p>
    <w:p w14:paraId="0F0EF2DB" w14:textId="77777777" w:rsidR="00FC0A9B" w:rsidRDefault="00000000">
      <w:pPr>
        <w:numPr>
          <w:ilvl w:val="0"/>
          <w:numId w:val="1"/>
        </w:numPr>
        <w:spacing w:after="30"/>
        <w:ind w:right="42" w:firstLine="485"/>
      </w:pPr>
      <w:r>
        <w:t xml:space="preserve">Scrap metal, scrap materials, and waste materials of any kind; </w:t>
      </w:r>
    </w:p>
    <w:p w14:paraId="4B877FD1" w14:textId="77777777" w:rsidR="00FC0A9B" w:rsidRDefault="00000000">
      <w:pPr>
        <w:spacing w:after="0" w:line="259" w:lineRule="auto"/>
        <w:ind w:right="0"/>
        <w:jc w:val="left"/>
      </w:pPr>
      <w:r>
        <w:t xml:space="preserve"> </w:t>
      </w:r>
    </w:p>
    <w:p w14:paraId="283F60F9" w14:textId="77777777" w:rsidR="00FC0A9B" w:rsidRDefault="00000000">
      <w:pPr>
        <w:numPr>
          <w:ilvl w:val="0"/>
          <w:numId w:val="1"/>
        </w:numPr>
        <w:spacing w:after="0"/>
        <w:ind w:right="42" w:firstLine="485"/>
      </w:pPr>
      <w:r>
        <w:t xml:space="preserve">Machinery, equipment, or appliances that are broken, discarded, or not in working order; </w:t>
      </w:r>
    </w:p>
    <w:p w14:paraId="22780773" w14:textId="77777777" w:rsidR="00FC0A9B" w:rsidRDefault="00000000">
      <w:pPr>
        <w:spacing w:after="0" w:line="259" w:lineRule="auto"/>
        <w:ind w:right="0"/>
        <w:jc w:val="left"/>
      </w:pPr>
      <w:r>
        <w:t xml:space="preserve"> </w:t>
      </w:r>
    </w:p>
    <w:p w14:paraId="71C29C31" w14:textId="77777777" w:rsidR="00FC0A9B" w:rsidRDefault="00000000">
      <w:pPr>
        <w:numPr>
          <w:ilvl w:val="0"/>
          <w:numId w:val="1"/>
        </w:numPr>
        <w:spacing w:after="1" w:line="227" w:lineRule="auto"/>
        <w:ind w:right="42" w:firstLine="485"/>
      </w:pPr>
      <w:r>
        <w:lastRenderedPageBreak/>
        <w:t xml:space="preserve">Used or discarded building materials, including lumber, bricks, concrete, piping, fixtures, or similar items not actively being used in permitted construction; (e) Tires, containers, barrels, and similar items when stored in a manner not customary for their intended use; </w:t>
      </w:r>
    </w:p>
    <w:p w14:paraId="51EF06B3" w14:textId="77777777" w:rsidR="00FC0A9B" w:rsidRDefault="00000000">
      <w:pPr>
        <w:spacing w:after="0" w:line="259" w:lineRule="auto"/>
        <w:ind w:right="0"/>
        <w:jc w:val="left"/>
      </w:pPr>
      <w:r>
        <w:t xml:space="preserve"> </w:t>
      </w:r>
    </w:p>
    <w:p w14:paraId="59E0E774" w14:textId="77777777" w:rsidR="00FC0A9B" w:rsidRDefault="00000000">
      <w:pPr>
        <w:numPr>
          <w:ilvl w:val="0"/>
          <w:numId w:val="2"/>
        </w:numPr>
        <w:spacing w:after="1" w:line="227" w:lineRule="auto"/>
        <w:ind w:right="27" w:firstLine="475"/>
        <w:jc w:val="left"/>
      </w:pPr>
      <w:r>
        <w:t xml:space="preserve">Household items, furniture, or personal property that are discarded, deteriorated, or not being actively used, including, but not limited to, stoves, washing machines, dryers, dishwashers , freezers, refrigerators, bathroom fixtures, air conditioners , water heaters, televisions, sofas , lounge chairs, mattresses, bed frames, desks , tables, chairs, drawer chests, drawers and lawn and patio furniture which are stored outside of any residence or structure; and </w:t>
      </w:r>
    </w:p>
    <w:p w14:paraId="241C3298" w14:textId="77777777" w:rsidR="00FC0A9B" w:rsidRDefault="00000000">
      <w:pPr>
        <w:spacing w:after="0" w:line="259" w:lineRule="auto"/>
        <w:ind w:left="10" w:right="0"/>
        <w:jc w:val="left"/>
      </w:pPr>
      <w:r>
        <w:t xml:space="preserve"> </w:t>
      </w:r>
    </w:p>
    <w:p w14:paraId="68CDC8CF" w14:textId="77777777" w:rsidR="00FC0A9B" w:rsidRDefault="00000000">
      <w:pPr>
        <w:numPr>
          <w:ilvl w:val="0"/>
          <w:numId w:val="2"/>
        </w:numPr>
        <w:spacing w:after="1" w:line="227" w:lineRule="auto"/>
        <w:ind w:right="27" w:firstLine="475"/>
        <w:jc w:val="left"/>
      </w:pPr>
      <w:r>
        <w:t xml:space="preserve">Any accumulation of debris, refuse, or cast-off materials which, by reason of its condition or manner of storage, constitutes a nuisance, blight, or hazard to public health, safety, or welfare. </w:t>
      </w:r>
    </w:p>
    <w:p w14:paraId="399D9400" w14:textId="77777777" w:rsidR="00FC0A9B" w:rsidRDefault="00000000">
      <w:pPr>
        <w:spacing w:after="0" w:line="259" w:lineRule="auto"/>
        <w:ind w:left="10" w:right="0"/>
        <w:jc w:val="left"/>
      </w:pPr>
      <w:r>
        <w:t xml:space="preserve"> </w:t>
      </w:r>
    </w:p>
    <w:p w14:paraId="6D43A5EE" w14:textId="77777777" w:rsidR="00FC0A9B" w:rsidRDefault="00000000">
      <w:pPr>
        <w:spacing w:after="0"/>
        <w:ind w:left="-5" w:right="42"/>
      </w:pPr>
      <w:r>
        <w:t xml:space="preserve">Items shall be presumed to be “junk” if they are in a state of disrepair, incapable of performing their intended function, or have remained unused and exposed to the elements for a period exceeding 30 days. </w:t>
      </w:r>
    </w:p>
    <w:p w14:paraId="574184CF" w14:textId="77777777" w:rsidR="00FC0A9B" w:rsidRDefault="00000000">
      <w:pPr>
        <w:spacing w:after="0" w:line="259" w:lineRule="auto"/>
        <w:ind w:left="10" w:right="0"/>
        <w:jc w:val="left"/>
      </w:pPr>
      <w:r>
        <w:t xml:space="preserve"> </w:t>
      </w:r>
    </w:p>
    <w:p w14:paraId="0790E207" w14:textId="77777777" w:rsidR="00FC0A9B" w:rsidRDefault="00000000">
      <w:pPr>
        <w:spacing w:after="223" w:line="227" w:lineRule="auto"/>
        <w:ind w:left="-5" w:right="27"/>
        <w:jc w:val="left"/>
      </w:pPr>
      <w:r>
        <w:rPr>
          <w:b/>
        </w:rPr>
        <w:t xml:space="preserve">Fully Enclosed Structure.  </w:t>
      </w:r>
      <w:r>
        <w:t xml:space="preserve">A “fully enclosed structure” shall mean a building or structure having a permanent roof and continuous exterior walls on all sides, constructed of customary building materials, which completely screens and conceals the interior contents from view from any public street or adjoining property. All openings, including but not limited to doors, windows, and access points, shall be capable of being securely closed, and when necessary to comply with this Code, shall remain closed so as to prevent visibility of the contents. </w:t>
      </w:r>
    </w:p>
    <w:p w14:paraId="5C3BDE70" w14:textId="77777777" w:rsidR="00FC0A9B" w:rsidRDefault="00000000">
      <w:pPr>
        <w:spacing w:after="223" w:line="227" w:lineRule="auto"/>
        <w:ind w:left="-5" w:right="27"/>
        <w:jc w:val="left"/>
      </w:pPr>
      <w:r>
        <w:t xml:space="preserve">A fully enclosed structure shall not include carports, open-sided sheds, tarps, temporary covers, fabric structures, or any structure lacking complete walls on all sides or a permanent roof. </w:t>
      </w:r>
    </w:p>
    <w:p w14:paraId="7FD15BDB" w14:textId="77777777" w:rsidR="00FC0A9B" w:rsidRDefault="00000000">
      <w:pPr>
        <w:ind w:left="-5" w:right="42"/>
      </w:pPr>
      <w:r>
        <w:rPr>
          <w:b/>
        </w:rPr>
        <w:t xml:space="preserve">Junk Mobile Home: </w:t>
      </w:r>
      <w:r>
        <w:t xml:space="preserve">Any moveable or portable dwelling unit designed and constructed to be towed on its own chassis , comprised of frame and wheels, connected to utilities and designed and constructed without a permanent foundation for year-round living (excluding travel trailers and recreational vehicles) and which meets all of the following: </w:t>
      </w:r>
    </w:p>
    <w:p w14:paraId="1DBDD35A" w14:textId="77777777" w:rsidR="00FC0A9B" w:rsidRDefault="00000000">
      <w:pPr>
        <w:numPr>
          <w:ilvl w:val="0"/>
          <w:numId w:val="3"/>
        </w:numPr>
        <w:ind w:right="42" w:firstLine="475"/>
      </w:pPr>
      <w:r>
        <w:t xml:space="preserve">It is unoccupied and, in its present condition, does not meet the requirements of the New York State Uniform Fire Prevention and Building Code for residential occupancy; and </w:t>
      </w:r>
    </w:p>
    <w:p w14:paraId="1661E1AA" w14:textId="77777777" w:rsidR="00FC0A9B" w:rsidRDefault="00000000">
      <w:pPr>
        <w:numPr>
          <w:ilvl w:val="0"/>
          <w:numId w:val="3"/>
        </w:numPr>
        <w:ind w:right="42" w:firstLine="475"/>
      </w:pPr>
      <w:r>
        <w:lastRenderedPageBreak/>
        <w:t xml:space="preserve">It is either stored, abandoned, wrecked, discarded, dismantled or partly dismantled . </w:t>
      </w:r>
    </w:p>
    <w:p w14:paraId="441AF28D" w14:textId="77777777" w:rsidR="00FC0A9B" w:rsidRDefault="00000000">
      <w:pPr>
        <w:ind w:left="-5" w:right="42"/>
      </w:pPr>
      <w:r>
        <w:rPr>
          <w:b/>
        </w:rPr>
        <w:t>Junk Motor Vehicle:</w:t>
      </w:r>
      <w:r>
        <w:t xml:space="preserve"> Any motor vehicle or used parts or waste materials from motor vehicles which, taken together, equal in bulk one or more such vehicles, which is abandoned, wrecked, stored, discarded, dismantled or partly dismantled. </w:t>
      </w:r>
    </w:p>
    <w:p w14:paraId="58D7E31D" w14:textId="77777777" w:rsidR="00FC0A9B" w:rsidRDefault="00000000">
      <w:pPr>
        <w:ind w:left="-5" w:right="42"/>
      </w:pPr>
      <w:r>
        <w:t xml:space="preserve">Has not been inspected, as required by the State of New York, for a period exceeding one year, and is not in condition to be legally operated on a public highway. </w:t>
      </w:r>
    </w:p>
    <w:p w14:paraId="6D30ABD8" w14:textId="77777777" w:rsidR="00FC0A9B" w:rsidRDefault="00000000">
      <w:pPr>
        <w:ind w:left="-5" w:right="42"/>
      </w:pPr>
      <w:r>
        <w:t xml:space="preserve">The fact that such motor vehicle is not in condition to be removed under its own power and the fact that such motor vehicle has remained unused for six (6) or more months shall be presumptive evidence that such motor vehicle is a junk motor vehicle unless refuted by verifiable and credible proof . </w:t>
      </w:r>
    </w:p>
    <w:p w14:paraId="7F3D7547" w14:textId="77777777" w:rsidR="00FC0A9B" w:rsidRDefault="00000000">
      <w:pPr>
        <w:ind w:left="-5" w:right="42"/>
      </w:pPr>
      <w:r>
        <w:t xml:space="preserve">This definition of Junk Motor Vehicle does not apply to any unlicensed vehicle used by farm operations in a county adopted and State certified agricultural district. Such provision shall supersede any conflicting provision of this local law. </w:t>
      </w:r>
    </w:p>
    <w:p w14:paraId="73C90FB6" w14:textId="77777777" w:rsidR="00FC0A9B" w:rsidRDefault="00000000">
      <w:pPr>
        <w:ind w:left="-5" w:right="42"/>
      </w:pPr>
      <w:r>
        <w:rPr>
          <w:b/>
        </w:rPr>
        <w:t xml:space="preserve">Motor Vehicle: </w:t>
      </w:r>
      <w:r>
        <w:t xml:space="preserve">Any and all vehicles propelled or drawn by power other than muscular power originally intended for use on public highways including, but not limited to, automobile, bus, trailer, truck, tractor, motor home, motorcycle and Mini bicycle. This term shall also include, but is not limited to, all-terrain vehicles, snowmobiles, watercraft, construction equipment and truck campers, camper trailers, campers, travel trailers, popup trailers , tent trailers , and overnight trailers . </w:t>
      </w:r>
    </w:p>
    <w:p w14:paraId="036CC11E" w14:textId="77777777" w:rsidR="00FC0A9B" w:rsidRDefault="00000000">
      <w:pPr>
        <w:ind w:left="-5" w:right="42"/>
      </w:pPr>
      <w:r>
        <w:rPr>
          <w:b/>
        </w:rPr>
        <w:t>Outdoor Storage:</w:t>
      </w:r>
      <w:r>
        <w:t xml:space="preserve"> The placing, maintaining or keeping of junk, rubbish, clutter, litter or debris in a place and in a manner such that it is visible to the public and/or neighboring property/ properties . </w:t>
      </w:r>
    </w:p>
    <w:p w14:paraId="7E394315" w14:textId="77777777" w:rsidR="00FC0A9B" w:rsidRDefault="00000000">
      <w:pPr>
        <w:ind w:left="-5" w:right="42"/>
      </w:pPr>
      <w:r>
        <w:rPr>
          <w:b/>
        </w:rPr>
        <w:t xml:space="preserve">Person: </w:t>
      </w:r>
      <w:r>
        <w:t xml:space="preserve">An individual, partnership, association, corporation or entity of any other kind. </w:t>
      </w:r>
    </w:p>
    <w:p w14:paraId="75CF7CC1" w14:textId="77777777" w:rsidR="00FC0A9B" w:rsidRDefault="00000000">
      <w:pPr>
        <w:ind w:left="-5" w:right="42"/>
      </w:pPr>
      <w:r>
        <w:rPr>
          <w:b/>
        </w:rPr>
        <w:t xml:space="preserve">Rubbish, Clutter, Litter and Debris: </w:t>
      </w:r>
      <w:r>
        <w:t xml:space="preserve">The unsightly deposit , accumulation, display and/or outdoor storage of ordinary household, recreational and/or commercial items including , but not limited to, paper and paper products, barrels , cartons, boxes, cardboard, cans, glass, metals, machinery, tools, plastics, rubber, crates, furniture, rugs, clothing , rags, mattresses, blankets, cigarettes, tires, life vests , boat fenders, rope lines, helmets, vehicle covers, tools , animal feces, yard waste (including but not limited to downed trees, tree limbs, leaves, grass and/or weed piles, dead shrubbery and dead flowers) , lumber, brick, stone, cement wire cables, pipe and other building materials and/or landscape materials (including, but not limited to, dirt piles, mulch piles, pavers and edging materials) no longer intended </w:t>
      </w:r>
      <w:r>
        <w:lastRenderedPageBreak/>
        <w:t xml:space="preserve">or in condition for ordinary use and any and all tangible personal property no longer intended or in condition for ordinary and customary use . </w:t>
      </w:r>
      <w:r>
        <w:rPr>
          <w:b/>
        </w:rPr>
        <w:t xml:space="preserve">C. Prohibited Acts.  </w:t>
      </w:r>
    </w:p>
    <w:p w14:paraId="33F1E955" w14:textId="77777777" w:rsidR="00FC0A9B" w:rsidRDefault="00000000">
      <w:pPr>
        <w:ind w:left="-5" w:right="42"/>
      </w:pPr>
      <w:r>
        <w:t xml:space="preserve">The deposit, accumulation, display and/or outdoor storage of junk, junk mobile homes, junk motor vehicles, garbage, rubbish, clutter, litter or debris collectively hereinafter "Junk” regardless of quantity, is hereby prohibited within sight of persons traveling the public highways or within sight of neighboring waterways, rivers , lakes, ponds, steams, creeks, and/or properties. All junk, if retained, shall be kept within a fully enclosed structure so as not to be visible from any public street or adjoining property, except where such storage is expressly permitted as part of a duly approved and licensed junkyard, recycling facility, or similar use in compliance with all applicable laws and regulations. The provisions of this law shall also be applicable to and prohibit such conditions existing at the time of enactment of this law. No person shall dump or permit the dumping of such materials upon any public or private property, roadway, right-of -way, watercourse, or vacant land within the Town, whether owned by such person or another, without lawful authorization and compliance with all applicable federal, state, and local laws and regulations . </w:t>
      </w:r>
      <w:r>
        <w:rPr>
          <w:b/>
        </w:rPr>
        <w:t>D.  Exclusions.</w:t>
      </w:r>
      <w:r>
        <w:t xml:space="preserve">  </w:t>
      </w:r>
    </w:p>
    <w:p w14:paraId="62912709" w14:textId="77777777" w:rsidR="00FC0A9B" w:rsidRDefault="00000000">
      <w:pPr>
        <w:ind w:left="-5" w:right="42"/>
      </w:pPr>
      <w:r>
        <w:t xml:space="preserve">The provisions of §520-51 3(" Prohibited Acts") shall not apply to the storage or placement on the premises of the following material : </w:t>
      </w:r>
    </w:p>
    <w:p w14:paraId="75937735" w14:textId="77777777" w:rsidR="00FC0A9B" w:rsidRDefault="00000000">
      <w:pPr>
        <w:numPr>
          <w:ilvl w:val="0"/>
          <w:numId w:val="4"/>
        </w:numPr>
        <w:ind w:right="42" w:firstLine="475"/>
      </w:pPr>
      <w:r>
        <w:t xml:space="preserve">Cut and/or chopped wood intended for consumption in a wood burning stove, furnace or fireplace located in a building on the property. </w:t>
      </w:r>
    </w:p>
    <w:p w14:paraId="35511E85" w14:textId="77777777" w:rsidR="00FC0A9B" w:rsidRDefault="00000000">
      <w:pPr>
        <w:numPr>
          <w:ilvl w:val="0"/>
          <w:numId w:val="4"/>
        </w:numPr>
        <w:ind w:right="42" w:firstLine="475"/>
      </w:pPr>
      <w:r>
        <w:t xml:space="preserve">Farm machinery upon property zoned for agricultural use. </w:t>
      </w:r>
    </w:p>
    <w:p w14:paraId="040CAE4F" w14:textId="77777777" w:rsidR="00FC0A9B" w:rsidRDefault="00000000">
      <w:pPr>
        <w:numPr>
          <w:ilvl w:val="0"/>
          <w:numId w:val="4"/>
        </w:numPr>
        <w:spacing w:after="177" w:line="259" w:lineRule="auto"/>
        <w:ind w:right="42" w:firstLine="475"/>
      </w:pPr>
      <w:r>
        <w:t xml:space="preserve">Operable garden and yard machinery and apparatus used on the premises. </w:t>
      </w:r>
    </w:p>
    <w:p w14:paraId="7587C5F1" w14:textId="77777777" w:rsidR="00FC0A9B" w:rsidRDefault="00000000">
      <w:pPr>
        <w:numPr>
          <w:ilvl w:val="0"/>
          <w:numId w:val="4"/>
        </w:numPr>
        <w:ind w:right="42" w:firstLine="475"/>
      </w:pPr>
      <w:r>
        <w:t xml:space="preserve">Standing fences </w:t>
      </w:r>
    </w:p>
    <w:p w14:paraId="74C1A60F" w14:textId="77777777" w:rsidR="00FC0A9B" w:rsidRDefault="00000000">
      <w:pPr>
        <w:numPr>
          <w:ilvl w:val="0"/>
          <w:numId w:val="4"/>
        </w:numPr>
        <w:ind w:right="42" w:firstLine="475"/>
      </w:pPr>
      <w:r>
        <w:t xml:space="preserve">Hoses and sprinklers used for watering lawns and/or gardens . </w:t>
      </w:r>
    </w:p>
    <w:p w14:paraId="440C82DD" w14:textId="77777777" w:rsidR="00FC0A9B" w:rsidRDefault="00000000">
      <w:pPr>
        <w:numPr>
          <w:ilvl w:val="0"/>
          <w:numId w:val="4"/>
        </w:numPr>
        <w:ind w:right="42" w:firstLine="475"/>
      </w:pPr>
      <w:r>
        <w:t xml:space="preserve">Storage or placement and accumulation of materials and/or vehicles in connection with a commercial operation duty conducted on the premises where such storage, placement and accumulation is expressly permitted and/or licensed by the laws of the Town of Hamlin . </w:t>
      </w:r>
    </w:p>
    <w:p w14:paraId="2F05240A" w14:textId="77777777" w:rsidR="00FC0A9B" w:rsidRDefault="00000000">
      <w:pPr>
        <w:numPr>
          <w:ilvl w:val="0"/>
          <w:numId w:val="4"/>
        </w:numPr>
        <w:ind w:right="42" w:firstLine="475"/>
      </w:pPr>
      <w:r>
        <w:t xml:space="preserve">Construction materials and equipment used for the construction or renovation of a building on the premises for which a building permit has been issued. </w:t>
      </w:r>
    </w:p>
    <w:p w14:paraId="73445F9B" w14:textId="77777777" w:rsidR="00FC0A9B" w:rsidRDefault="00000000">
      <w:pPr>
        <w:numPr>
          <w:ilvl w:val="0"/>
          <w:numId w:val="4"/>
        </w:numPr>
        <w:ind w:right="42" w:firstLine="475"/>
      </w:pPr>
      <w:r>
        <w:t xml:space="preserve">Two, (2) unlicensed vehicle (s) owned or registered to a member of the U.S. Armed Forces while on deployment . </w:t>
      </w:r>
    </w:p>
    <w:p w14:paraId="2114C48E" w14:textId="77777777" w:rsidR="00FC0A9B" w:rsidRDefault="00000000">
      <w:pPr>
        <w:numPr>
          <w:ilvl w:val="0"/>
          <w:numId w:val="4"/>
        </w:numPr>
        <w:ind w:right="42" w:firstLine="475"/>
      </w:pPr>
      <w:r>
        <w:lastRenderedPageBreak/>
        <w:t xml:space="preserve">One (1) unlicensed vehicle parked or stored on designated driveway on subject property.  </w:t>
      </w:r>
    </w:p>
    <w:p w14:paraId="34C5502E" w14:textId="77777777" w:rsidR="00FC0A9B" w:rsidRDefault="00000000">
      <w:pPr>
        <w:numPr>
          <w:ilvl w:val="0"/>
          <w:numId w:val="5"/>
        </w:numPr>
        <w:spacing w:after="177" w:line="259" w:lineRule="auto"/>
        <w:ind w:right="0" w:hanging="475"/>
        <w:jc w:val="left"/>
      </w:pPr>
      <w:r>
        <w:rPr>
          <w:b/>
        </w:rPr>
        <w:t xml:space="preserve">Administration and Enforcement. </w:t>
      </w:r>
    </w:p>
    <w:p w14:paraId="10A1D153" w14:textId="77777777" w:rsidR="00FC0A9B" w:rsidRDefault="00000000">
      <w:pPr>
        <w:numPr>
          <w:ilvl w:val="1"/>
          <w:numId w:val="5"/>
        </w:numPr>
        <w:ind w:right="42" w:firstLine="475"/>
      </w:pPr>
      <w:r>
        <w:t xml:space="preserve">Enforcement. This law may be enforced by the Town Code Enforcement Officer, or by any individual duly appointed by the Town Council. Said person (s) shall have the authority to enforce the provisions of this local law and to inspect premises within the municipality as necessary for said enforcement. The enforcement officer shall make periodic inspections of the municipality to ensure that the requirements of this local law are met . </w:t>
      </w:r>
    </w:p>
    <w:p w14:paraId="2AE8241C" w14:textId="77777777" w:rsidR="00FC0A9B" w:rsidRDefault="00000000">
      <w:pPr>
        <w:numPr>
          <w:ilvl w:val="1"/>
          <w:numId w:val="5"/>
        </w:numPr>
        <w:ind w:right="42" w:firstLine="475"/>
      </w:pPr>
      <w:r>
        <w:t xml:space="preserve">Complaints. Any person may file a complaint with the enforcement officer that a violation of this law may have taken place. The enforcement officer shall properly record and investigate any such complaint. The enforcement officer may also investigate any alleged violation that he or she has reason to believe has occurred or is occurring. </w:t>
      </w:r>
    </w:p>
    <w:p w14:paraId="26BE208A" w14:textId="77777777" w:rsidR="00FC0A9B" w:rsidRDefault="00000000">
      <w:pPr>
        <w:numPr>
          <w:ilvl w:val="1"/>
          <w:numId w:val="5"/>
        </w:numPr>
        <w:ind w:right="42" w:firstLine="475"/>
      </w:pPr>
      <w:r>
        <w:t xml:space="preserve">Notice to Comply. Whenever a violation of this Junk Storage Law is found to exist within the Town of Hamlin, either the Town Code Enforcement Officer, or other duly designated agent of the Town shall give a written Notice to Comply to the owner and/or occupant of such property where the violation of this local law is deemed to exist or to the person causing or maintaining the violation of this local law. </w:t>
      </w:r>
    </w:p>
    <w:p w14:paraId="66F303DB" w14:textId="1FFBE22D" w:rsidR="00FC0A9B" w:rsidRDefault="00000000">
      <w:pPr>
        <w:numPr>
          <w:ilvl w:val="1"/>
          <w:numId w:val="5"/>
        </w:numPr>
        <w:ind w:right="42" w:firstLine="475"/>
      </w:pPr>
      <w:r>
        <w:t>Service of the Notice to Comply. The Notice to Comply shall be served as any other legal process may be served pursuant to law or as follows: by  mailing a copy of such notice by ordinary ma</w:t>
      </w:r>
      <w:r w:rsidR="00263262">
        <w:t>i</w:t>
      </w:r>
      <w:r>
        <w:t>l</w:t>
      </w:r>
      <w:r w:rsidR="00263262">
        <w:t>, or Certified</w:t>
      </w:r>
      <w:r w:rsidR="00650827">
        <w:t xml:space="preserve"> mail</w:t>
      </w:r>
      <w:r>
        <w:t xml:space="preserve"> to the owner of the property as shown on the latest assessment rolls of the Town. </w:t>
      </w:r>
    </w:p>
    <w:p w14:paraId="13E7CB78" w14:textId="77777777" w:rsidR="00FC0A9B" w:rsidRDefault="00000000">
      <w:pPr>
        <w:numPr>
          <w:ilvl w:val="1"/>
          <w:numId w:val="5"/>
        </w:numPr>
        <w:ind w:right="42" w:firstLine="475"/>
      </w:pPr>
      <w:r>
        <w:t xml:space="preserve">Content of the Notice to Comply. The written Notice to Comply shall contain the following information: </w:t>
      </w:r>
    </w:p>
    <w:p w14:paraId="3E756514" w14:textId="77777777" w:rsidR="00FC0A9B" w:rsidRDefault="00000000">
      <w:pPr>
        <w:numPr>
          <w:ilvl w:val="2"/>
          <w:numId w:val="6"/>
        </w:numPr>
        <w:spacing w:after="0" w:line="259" w:lineRule="auto"/>
        <w:ind w:right="97" w:hanging="720"/>
        <w:jc w:val="right"/>
      </w:pPr>
      <w:r>
        <w:t xml:space="preserve">The name of the owner and/or occupant of the property to whom the </w:t>
      </w:r>
    </w:p>
    <w:p w14:paraId="38B389BB" w14:textId="77777777" w:rsidR="00FC0A9B" w:rsidRDefault="00000000">
      <w:pPr>
        <w:ind w:left="-5" w:right="42"/>
      </w:pPr>
      <w:r>
        <w:t xml:space="preserve">notice shall be addressed. </w:t>
      </w:r>
    </w:p>
    <w:p w14:paraId="5AB7A020" w14:textId="77777777" w:rsidR="00FC0A9B" w:rsidRDefault="00000000">
      <w:pPr>
        <w:numPr>
          <w:ilvl w:val="2"/>
          <w:numId w:val="6"/>
        </w:numPr>
        <w:spacing w:after="177" w:line="259" w:lineRule="auto"/>
        <w:ind w:right="97" w:hanging="720"/>
        <w:jc w:val="right"/>
      </w:pPr>
      <w:r>
        <w:t xml:space="preserve">The location of the property involved in the violation of this local law.  </w:t>
      </w:r>
    </w:p>
    <w:p w14:paraId="5186D99E" w14:textId="77777777" w:rsidR="00FC0A9B" w:rsidRDefault="00000000">
      <w:pPr>
        <w:numPr>
          <w:ilvl w:val="2"/>
          <w:numId w:val="6"/>
        </w:numPr>
        <w:ind w:right="97" w:hanging="720"/>
        <w:jc w:val="right"/>
      </w:pPr>
      <w:r>
        <w:t xml:space="preserve">A statement of the facts which allege a violation of this local law.  </w:t>
      </w:r>
    </w:p>
    <w:p w14:paraId="3D57751D" w14:textId="77777777" w:rsidR="00FC0A9B" w:rsidRDefault="00000000">
      <w:pPr>
        <w:numPr>
          <w:ilvl w:val="2"/>
          <w:numId w:val="6"/>
        </w:numPr>
        <w:spacing w:after="0" w:line="259" w:lineRule="auto"/>
        <w:ind w:right="97" w:hanging="720"/>
        <w:jc w:val="right"/>
      </w:pPr>
      <w:r>
        <w:t xml:space="preserve">Demand that the junk be removed or placed so as to be in </w:t>
      </w:r>
    </w:p>
    <w:p w14:paraId="5F34B6E5" w14:textId="77777777" w:rsidR="00FC0A9B" w:rsidRDefault="00000000">
      <w:pPr>
        <w:ind w:left="475" w:right="42"/>
      </w:pPr>
      <w:r>
        <w:lastRenderedPageBreak/>
        <w:t xml:space="preserve">compliance with the law within thirty (30) days after the service or mailing of the notice. </w:t>
      </w:r>
    </w:p>
    <w:p w14:paraId="04595579" w14:textId="77777777" w:rsidR="00FC0A9B" w:rsidRDefault="00000000">
      <w:pPr>
        <w:numPr>
          <w:ilvl w:val="2"/>
          <w:numId w:val="6"/>
        </w:numPr>
        <w:spacing w:after="0" w:line="259" w:lineRule="auto"/>
        <w:ind w:right="97" w:hanging="720"/>
        <w:jc w:val="right"/>
      </w:pPr>
      <w:r>
        <w:t xml:space="preserve">A statement that a failure to comply with such demand within thirty </w:t>
      </w:r>
    </w:p>
    <w:p w14:paraId="7230B41B" w14:textId="77777777" w:rsidR="00FC0A9B" w:rsidRDefault="00000000">
      <w:pPr>
        <w:ind w:left="475" w:right="42"/>
      </w:pPr>
      <w:r>
        <w:t xml:space="preserve">(30) days of the Notice, either or both of the following may result : </w:t>
      </w:r>
    </w:p>
    <w:p w14:paraId="517A7601" w14:textId="77777777" w:rsidR="00FC0A9B" w:rsidRDefault="00000000">
      <w:pPr>
        <w:ind w:left="475" w:right="42" w:firstLine="475"/>
      </w:pPr>
      <w:r>
        <w:t xml:space="preserve">A failure to comply with such demand within thirty (30) days after service of the Notice may result in either or both of the following: </w:t>
      </w:r>
    </w:p>
    <w:p w14:paraId="620DEA7D" w14:textId="77777777" w:rsidR="00FC0A9B" w:rsidRDefault="00000000">
      <w:pPr>
        <w:numPr>
          <w:ilvl w:val="2"/>
          <w:numId w:val="7"/>
        </w:numPr>
        <w:ind w:right="42" w:hanging="360"/>
      </w:pPr>
      <w:r>
        <w:rPr>
          <w:b/>
        </w:rPr>
        <w:t>Town Abatement.</w:t>
      </w:r>
      <w:r>
        <w:t xml:space="preserve"> A duly authorized employee or agent of the Town may enter upon the property and remove or otherwise abate the violation. The cost and expense of such removal or abatement shall be charged to the owner and/or occupant of the property. Such costs and expenses may, in the discretion of the Court, be reduced to a judgment, and any unpaid costs and expenses may be assessed against the subject property and added to the next succeeding Town tax bill in the manner provided by law. </w:t>
      </w:r>
    </w:p>
    <w:p w14:paraId="4AE9AD5A" w14:textId="77777777" w:rsidR="00FC0A9B" w:rsidRDefault="00000000">
      <w:pPr>
        <w:numPr>
          <w:ilvl w:val="2"/>
          <w:numId w:val="7"/>
        </w:numPr>
        <w:ind w:right="42" w:hanging="360"/>
      </w:pPr>
      <w:r>
        <w:rPr>
          <w:b/>
        </w:rPr>
        <w:t>Enforcement Proceedings.</w:t>
      </w:r>
      <w:r>
        <w:t xml:space="preserve"> The Town Code Enforcement Officer may issue an appearance ticket. Upon a determination that a violation of this article exists, the Court may impose fines and any other penalties authorized by law, including civil penalties and injunctive relief, against the owner and/or occupant of the property. </w:t>
      </w:r>
    </w:p>
    <w:p w14:paraId="01AC3DC6" w14:textId="77777777" w:rsidR="00FC0A9B" w:rsidRDefault="00000000">
      <w:pPr>
        <w:tabs>
          <w:tab w:val="center" w:pos="960"/>
          <w:tab w:val="center" w:pos="1273"/>
          <w:tab w:val="center" w:pos="3239"/>
        </w:tabs>
        <w:ind w:right="0"/>
        <w:jc w:val="left"/>
      </w:pPr>
      <w:r>
        <w:rPr>
          <w:sz w:val="22"/>
        </w:rPr>
        <w:tab/>
      </w:r>
      <w:r>
        <w:t xml:space="preserve"> </w:t>
      </w:r>
      <w:r>
        <w:tab/>
        <w:t xml:space="preserve">f. </w:t>
      </w:r>
      <w:r>
        <w:tab/>
        <w:t xml:space="preserve">A copy of this local law. </w:t>
      </w:r>
    </w:p>
    <w:p w14:paraId="47CA93DF" w14:textId="77777777" w:rsidR="00FC0A9B" w:rsidRDefault="00000000">
      <w:pPr>
        <w:numPr>
          <w:ilvl w:val="0"/>
          <w:numId w:val="5"/>
        </w:numPr>
        <w:spacing w:after="177" w:line="259" w:lineRule="auto"/>
        <w:ind w:right="0" w:hanging="475"/>
        <w:jc w:val="left"/>
      </w:pPr>
      <w:r>
        <w:rPr>
          <w:b/>
        </w:rPr>
        <w:t>Extension of Time for Compliance.</w:t>
      </w:r>
      <w:r>
        <w:t xml:space="preserve">  </w:t>
      </w:r>
    </w:p>
    <w:p w14:paraId="41979BAB" w14:textId="77777777" w:rsidR="00FC0A9B" w:rsidRDefault="00000000">
      <w:pPr>
        <w:ind w:left="-5" w:right="42"/>
      </w:pPr>
      <w:r>
        <w:t xml:space="preserve">Notwithstanding the foregoing, if, in the judgment of the Town Code Enforcement Officer, the owner or occupant is making a good-faith effort to achieve compliance and substantial progress toward correcting the violation, the Code Enforcement Officer may grant one or more reasonable extensions of the compliance deadline, provided that such extension is consistent with the protection of the public health, safety, and welfare. The granting of an extension shall not constitute a waiver of the violation or limit the Town's authority to pursue any enforcement remedy authorized by this article or applicable law if compliance is not achieved within the extended period. </w:t>
      </w:r>
    </w:p>
    <w:p w14:paraId="703BCECD" w14:textId="77777777" w:rsidR="00FC0A9B" w:rsidRDefault="00000000">
      <w:pPr>
        <w:numPr>
          <w:ilvl w:val="0"/>
          <w:numId w:val="5"/>
        </w:numPr>
        <w:spacing w:after="177" w:line="259" w:lineRule="auto"/>
        <w:ind w:right="0" w:hanging="475"/>
        <w:jc w:val="left"/>
      </w:pPr>
      <w:r>
        <w:rPr>
          <w:b/>
        </w:rPr>
        <w:t xml:space="preserve">Penalties and Remedies. </w:t>
      </w:r>
    </w:p>
    <w:p w14:paraId="41798CF4" w14:textId="6427E38F" w:rsidR="00FC0A9B" w:rsidRDefault="00000000">
      <w:pPr>
        <w:ind w:left="-5" w:right="42"/>
      </w:pPr>
      <w:r>
        <w:t>A violation of the provisions of this local law shall be punishable by a maximum fine of $500 for each offense</w:t>
      </w:r>
      <w:r w:rsidR="00E42028">
        <w:t xml:space="preserve"> that</w:t>
      </w:r>
      <w:r>
        <w:t xml:space="preserve"> may be levied by a Court of competent jurisdiction. </w:t>
      </w:r>
      <w:r>
        <w:lastRenderedPageBreak/>
        <w:t xml:space="preserve">Each day that a violation of this article is committed or continues to exist shall constitute a separate offense. </w:t>
      </w:r>
      <w:r>
        <w:rPr>
          <w:b/>
        </w:rPr>
        <w:t xml:space="preserve">H.  Clean fill.  </w:t>
      </w:r>
    </w:p>
    <w:p w14:paraId="6F21377E" w14:textId="77777777" w:rsidR="00FC0A9B" w:rsidRDefault="00000000">
      <w:pPr>
        <w:ind w:left="-5" w:right="42"/>
      </w:pPr>
      <w:r>
        <w:t xml:space="preserve">Nontoxic inorganic fill material, approved by the Town Building Inspector, may be used for the purpose of filling in to establish new grades, provided that a permit has been issued by the Planning Board. Said permit shall require the immediate leveling of all material deposited, and when fill is completed, it must be immediately covered with at least four inches of clean earth. The permit shall be subject to such other requirements as may be specified by the Planning Board. </w:t>
      </w:r>
      <w:r>
        <w:rPr>
          <w:b/>
        </w:rPr>
        <w:t xml:space="preserve">I.  Severability. </w:t>
      </w:r>
    </w:p>
    <w:p w14:paraId="685AC838" w14:textId="77777777" w:rsidR="00FC0A9B" w:rsidRDefault="00000000">
      <w:pPr>
        <w:ind w:left="-5" w:right="42"/>
      </w:pPr>
      <w:r>
        <w:t xml:space="preserve"> If any clause, sentence, paragraph, section or article of this law shall be adjudged by any court of competent jurisdiction to be invalid, such judgment shall not affect, impair or invalidate the remainder thereof, but shall be confined in its operation to the clause, sentence, paragraph, section or article thereof directly involved in the controversy in which such judgment shall have been rendered . </w:t>
      </w:r>
      <w:r>
        <w:rPr>
          <w:b/>
        </w:rPr>
        <w:t xml:space="preserve">J.  Effective Date.  </w:t>
      </w:r>
    </w:p>
    <w:p w14:paraId="7DBFF876" w14:textId="77777777" w:rsidR="00FC0A9B" w:rsidRDefault="00000000">
      <w:pPr>
        <w:ind w:left="-5" w:right="42"/>
      </w:pPr>
      <w:r>
        <w:t xml:space="preserve">This local law shall become effective upon the date it is filed in the Office of the New York Secretary of State. </w:t>
      </w:r>
    </w:p>
    <w:p w14:paraId="48ABCB31" w14:textId="77777777" w:rsidR="00FC0A9B" w:rsidRDefault="00000000">
      <w:pPr>
        <w:spacing w:after="187" w:line="259" w:lineRule="auto"/>
        <w:ind w:left="10" w:right="0"/>
        <w:jc w:val="left"/>
      </w:pPr>
      <w:r>
        <w:t xml:space="preserve"> </w:t>
      </w:r>
    </w:p>
    <w:p w14:paraId="019EE841" w14:textId="77777777" w:rsidR="00FC0A9B" w:rsidRDefault="00000000">
      <w:pPr>
        <w:spacing w:after="8"/>
        <w:ind w:left="-5" w:right="42"/>
      </w:pPr>
      <w:r>
        <w:rPr>
          <w:b/>
          <w:u w:val="single" w:color="000000"/>
        </w:rPr>
        <w:t>SECTION 3.</w:t>
      </w:r>
      <w:r>
        <w:t xml:space="preserve"> That the Town Clerk shall give due notice of the enactment of this local Law by filing the same with the Secretary of State, as required. </w:t>
      </w:r>
    </w:p>
    <w:p w14:paraId="4840A3BC" w14:textId="77777777" w:rsidR="00FC0A9B" w:rsidRDefault="00000000">
      <w:pPr>
        <w:spacing w:after="0" w:line="259" w:lineRule="auto"/>
        <w:ind w:left="10" w:right="0"/>
        <w:jc w:val="left"/>
      </w:pPr>
      <w:r>
        <w:t xml:space="preserve"> </w:t>
      </w:r>
    </w:p>
    <w:sectPr w:rsidR="00FC0A9B">
      <w:pgSz w:w="12240" w:h="15840"/>
      <w:pgMar w:top="1001" w:right="1280" w:bottom="1117" w:left="152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26203"/>
    <w:multiLevelType w:val="hybridMultilevel"/>
    <w:tmpl w:val="B602DE4C"/>
    <w:lvl w:ilvl="0" w:tplc="8FE01E76">
      <w:start w:val="6"/>
      <w:numFmt w:val="lowerLetter"/>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ED2606E">
      <w:start w:val="1"/>
      <w:numFmt w:val="lowerLetter"/>
      <w:lvlText w:val="%2"/>
      <w:lvlJc w:val="left"/>
      <w:pPr>
        <w:ind w:left="1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21EB4B2">
      <w:start w:val="1"/>
      <w:numFmt w:val="lowerRoman"/>
      <w:lvlText w:val="%3"/>
      <w:lvlJc w:val="left"/>
      <w:pPr>
        <w:ind w:left="22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A748492">
      <w:start w:val="1"/>
      <w:numFmt w:val="decimal"/>
      <w:lvlText w:val="%4"/>
      <w:lvlJc w:val="left"/>
      <w:pPr>
        <w:ind w:left="30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E44C08A">
      <w:start w:val="1"/>
      <w:numFmt w:val="lowerLetter"/>
      <w:lvlText w:val="%5"/>
      <w:lvlJc w:val="left"/>
      <w:pPr>
        <w:ind w:left="3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C6465FA">
      <w:start w:val="1"/>
      <w:numFmt w:val="lowerRoman"/>
      <w:lvlText w:val="%6"/>
      <w:lvlJc w:val="left"/>
      <w:pPr>
        <w:ind w:left="44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7D84CDE">
      <w:start w:val="1"/>
      <w:numFmt w:val="decimal"/>
      <w:lvlText w:val="%7"/>
      <w:lvlJc w:val="left"/>
      <w:pPr>
        <w:ind w:left="5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5845CA2">
      <w:start w:val="1"/>
      <w:numFmt w:val="lowerLetter"/>
      <w:lvlText w:val="%8"/>
      <w:lvlJc w:val="left"/>
      <w:pPr>
        <w:ind w:left="58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D6CB246">
      <w:start w:val="1"/>
      <w:numFmt w:val="lowerRoman"/>
      <w:lvlText w:val="%9"/>
      <w:lvlJc w:val="left"/>
      <w:pPr>
        <w:ind w:left="66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E833DC8"/>
    <w:multiLevelType w:val="hybridMultilevel"/>
    <w:tmpl w:val="DE727274"/>
    <w:lvl w:ilvl="0" w:tplc="635AEB2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20C72AA">
      <w:start w:val="1"/>
      <w:numFmt w:val="lowerLetter"/>
      <w:lvlText w:val="%2"/>
      <w:lvlJc w:val="left"/>
      <w:pPr>
        <w:ind w:left="9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EF4F5BE">
      <w:start w:val="1"/>
      <w:numFmt w:val="lowerLetter"/>
      <w:lvlRestart w:val="0"/>
      <w:lvlText w:val="%3."/>
      <w:lvlJc w:val="left"/>
      <w:pPr>
        <w:ind w:left="2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CA446FC">
      <w:start w:val="1"/>
      <w:numFmt w:val="decimal"/>
      <w:lvlText w:val="%4"/>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ACC9846">
      <w:start w:val="1"/>
      <w:numFmt w:val="lowerLetter"/>
      <w:lvlText w:val="%5"/>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3E151C">
      <w:start w:val="1"/>
      <w:numFmt w:val="lowerRoman"/>
      <w:lvlText w:val="%6"/>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DB6F722">
      <w:start w:val="1"/>
      <w:numFmt w:val="decimal"/>
      <w:lvlText w:val="%7"/>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DA4677A">
      <w:start w:val="1"/>
      <w:numFmt w:val="lowerLetter"/>
      <w:lvlText w:val="%8"/>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6A0217E">
      <w:start w:val="1"/>
      <w:numFmt w:val="lowerRoman"/>
      <w:lvlText w:val="%9"/>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21D78D5"/>
    <w:multiLevelType w:val="hybridMultilevel"/>
    <w:tmpl w:val="9500AAC4"/>
    <w:lvl w:ilvl="0" w:tplc="9DDEE114">
      <w:start w:val="1"/>
      <w:numFmt w:val="lowerLetter"/>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7E8F27A">
      <w:start w:val="1"/>
      <w:numFmt w:val="lowerLetter"/>
      <w:lvlText w:val="%2"/>
      <w:lvlJc w:val="left"/>
      <w:pPr>
        <w:ind w:left="1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C16D1E0">
      <w:start w:val="1"/>
      <w:numFmt w:val="lowerRoman"/>
      <w:lvlText w:val="%3"/>
      <w:lvlJc w:val="left"/>
      <w:pPr>
        <w:ind w:left="22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82C66D2">
      <w:start w:val="1"/>
      <w:numFmt w:val="decimal"/>
      <w:lvlText w:val="%4"/>
      <w:lvlJc w:val="left"/>
      <w:pPr>
        <w:ind w:left="30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040789A">
      <w:start w:val="1"/>
      <w:numFmt w:val="lowerLetter"/>
      <w:lvlText w:val="%5"/>
      <w:lvlJc w:val="left"/>
      <w:pPr>
        <w:ind w:left="3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032A3FA">
      <w:start w:val="1"/>
      <w:numFmt w:val="lowerRoman"/>
      <w:lvlText w:val="%6"/>
      <w:lvlJc w:val="left"/>
      <w:pPr>
        <w:ind w:left="44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C6EC470">
      <w:start w:val="1"/>
      <w:numFmt w:val="decimal"/>
      <w:lvlText w:val="%7"/>
      <w:lvlJc w:val="left"/>
      <w:pPr>
        <w:ind w:left="5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DF40F26">
      <w:start w:val="1"/>
      <w:numFmt w:val="lowerLetter"/>
      <w:lvlText w:val="%8"/>
      <w:lvlJc w:val="left"/>
      <w:pPr>
        <w:ind w:left="58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146A0BA">
      <w:start w:val="1"/>
      <w:numFmt w:val="lowerRoman"/>
      <w:lvlText w:val="%9"/>
      <w:lvlJc w:val="left"/>
      <w:pPr>
        <w:ind w:left="66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CFE0AEC"/>
    <w:multiLevelType w:val="hybridMultilevel"/>
    <w:tmpl w:val="5C9C4520"/>
    <w:lvl w:ilvl="0" w:tplc="2B665BE0">
      <w:start w:val="5"/>
      <w:numFmt w:val="upperLetter"/>
      <w:lvlText w:val="%1."/>
      <w:lvlJc w:val="left"/>
      <w:pPr>
        <w:ind w:left="475"/>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38C40D0C">
      <w:start w:val="1"/>
      <w:numFmt w:val="decimal"/>
      <w:lvlText w:val="%2."/>
      <w:lvlJc w:val="left"/>
      <w:pPr>
        <w:ind w:left="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D72F5D6">
      <w:start w:val="1"/>
      <w:numFmt w:val="lowerRoman"/>
      <w:lvlText w:val="%3"/>
      <w:lvlJc w:val="left"/>
      <w:pPr>
        <w:ind w:left="1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9649F8C">
      <w:start w:val="1"/>
      <w:numFmt w:val="decimal"/>
      <w:lvlText w:val="%4"/>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D0A3444">
      <w:start w:val="1"/>
      <w:numFmt w:val="lowerLetter"/>
      <w:lvlText w:val="%5"/>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60271FE">
      <w:start w:val="1"/>
      <w:numFmt w:val="lowerRoman"/>
      <w:lvlText w:val="%6"/>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106B580">
      <w:start w:val="1"/>
      <w:numFmt w:val="decimal"/>
      <w:lvlText w:val="%7"/>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9ECE052">
      <w:start w:val="1"/>
      <w:numFmt w:val="lowerLetter"/>
      <w:lvlText w:val="%8"/>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A29B12">
      <w:start w:val="1"/>
      <w:numFmt w:val="lowerRoman"/>
      <w:lvlText w:val="%9"/>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C65109F"/>
    <w:multiLevelType w:val="hybridMultilevel"/>
    <w:tmpl w:val="A2F8A0D6"/>
    <w:lvl w:ilvl="0" w:tplc="CB481586">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B6AB686">
      <w:start w:val="1"/>
      <w:numFmt w:val="lowerLetter"/>
      <w:lvlText w:val="%2"/>
      <w:lvlJc w:val="left"/>
      <w:pPr>
        <w:ind w:left="1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116EF52">
      <w:start w:val="1"/>
      <w:numFmt w:val="lowerRoman"/>
      <w:lvlText w:val="%3"/>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CFC9A70">
      <w:start w:val="1"/>
      <w:numFmt w:val="decimal"/>
      <w:lvlText w:val="%4"/>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8DA60C6">
      <w:start w:val="1"/>
      <w:numFmt w:val="lowerLetter"/>
      <w:lvlText w:val="%5"/>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9D67418">
      <w:start w:val="1"/>
      <w:numFmt w:val="lowerRoman"/>
      <w:lvlText w:val="%6"/>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C4AA064">
      <w:start w:val="1"/>
      <w:numFmt w:val="decimal"/>
      <w:lvlText w:val="%7"/>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D3A32E2">
      <w:start w:val="1"/>
      <w:numFmt w:val="lowerLetter"/>
      <w:lvlText w:val="%8"/>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5C67488">
      <w:start w:val="1"/>
      <w:numFmt w:val="lowerRoman"/>
      <w:lvlText w:val="%9"/>
      <w:lvlJc w:val="left"/>
      <w:pPr>
        <w:ind w:left="65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D365220"/>
    <w:multiLevelType w:val="hybridMultilevel"/>
    <w:tmpl w:val="D00A942A"/>
    <w:lvl w:ilvl="0" w:tplc="B45A6184">
      <w:start w:val="1"/>
      <w:numFmt w:val="lowerLetter"/>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53270BA">
      <w:start w:val="1"/>
      <w:numFmt w:val="lowerLetter"/>
      <w:lvlText w:val="%2"/>
      <w:lvlJc w:val="left"/>
      <w:pPr>
        <w:ind w:left="1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C04F004">
      <w:start w:val="1"/>
      <w:numFmt w:val="lowerRoman"/>
      <w:lvlText w:val="%3"/>
      <w:lvlJc w:val="left"/>
      <w:pPr>
        <w:ind w:left="22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2AEA808">
      <w:start w:val="1"/>
      <w:numFmt w:val="decimal"/>
      <w:lvlText w:val="%4"/>
      <w:lvlJc w:val="left"/>
      <w:pPr>
        <w:ind w:left="30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1EE52FE">
      <w:start w:val="1"/>
      <w:numFmt w:val="lowerLetter"/>
      <w:lvlText w:val="%5"/>
      <w:lvlJc w:val="left"/>
      <w:pPr>
        <w:ind w:left="3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9AC0A90">
      <w:start w:val="1"/>
      <w:numFmt w:val="lowerRoman"/>
      <w:lvlText w:val="%6"/>
      <w:lvlJc w:val="left"/>
      <w:pPr>
        <w:ind w:left="44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92E3496">
      <w:start w:val="1"/>
      <w:numFmt w:val="decimal"/>
      <w:lvlText w:val="%7"/>
      <w:lvlJc w:val="left"/>
      <w:pPr>
        <w:ind w:left="5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B864B24">
      <w:start w:val="1"/>
      <w:numFmt w:val="lowerLetter"/>
      <w:lvlText w:val="%8"/>
      <w:lvlJc w:val="left"/>
      <w:pPr>
        <w:ind w:left="58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3F2DD74">
      <w:start w:val="1"/>
      <w:numFmt w:val="lowerRoman"/>
      <w:lvlText w:val="%9"/>
      <w:lvlJc w:val="left"/>
      <w:pPr>
        <w:ind w:left="66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F2A4685"/>
    <w:multiLevelType w:val="hybridMultilevel"/>
    <w:tmpl w:val="3238EAAC"/>
    <w:lvl w:ilvl="0" w:tplc="8CEA6F22">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8B40448">
      <w:start w:val="1"/>
      <w:numFmt w:val="lowerLetter"/>
      <w:lvlText w:val="%2"/>
      <w:lvlJc w:val="left"/>
      <w:pPr>
        <w:ind w:left="7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3D4D5B0">
      <w:start w:val="1"/>
      <w:numFmt w:val="decimal"/>
      <w:lvlText w:val="%3."/>
      <w:lvlJc w:val="left"/>
      <w:pPr>
        <w:ind w:left="12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4FA94C2">
      <w:start w:val="1"/>
      <w:numFmt w:val="decimal"/>
      <w:lvlText w:val="%4"/>
      <w:lvlJc w:val="left"/>
      <w:pPr>
        <w:ind w:left="19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C98A94A">
      <w:start w:val="1"/>
      <w:numFmt w:val="lowerLetter"/>
      <w:lvlText w:val="%5"/>
      <w:lvlJc w:val="left"/>
      <w:pPr>
        <w:ind w:left="26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A92FFBE">
      <w:start w:val="1"/>
      <w:numFmt w:val="lowerRoman"/>
      <w:lvlText w:val="%6"/>
      <w:lvlJc w:val="left"/>
      <w:pPr>
        <w:ind w:left="33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8D2D1CC">
      <w:start w:val="1"/>
      <w:numFmt w:val="decimal"/>
      <w:lvlText w:val="%7"/>
      <w:lvlJc w:val="left"/>
      <w:pPr>
        <w:ind w:left="4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528C4E4">
      <w:start w:val="1"/>
      <w:numFmt w:val="lowerLetter"/>
      <w:lvlText w:val="%8"/>
      <w:lvlJc w:val="left"/>
      <w:pPr>
        <w:ind w:left="4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AAEF702">
      <w:start w:val="1"/>
      <w:numFmt w:val="lowerRoman"/>
      <w:lvlText w:val="%9"/>
      <w:lvlJc w:val="left"/>
      <w:pPr>
        <w:ind w:left="5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79707069">
    <w:abstractNumId w:val="2"/>
  </w:num>
  <w:num w:numId="2" w16cid:durableId="707686142">
    <w:abstractNumId w:val="0"/>
  </w:num>
  <w:num w:numId="3" w16cid:durableId="1479347735">
    <w:abstractNumId w:val="5"/>
  </w:num>
  <w:num w:numId="4" w16cid:durableId="40592152">
    <w:abstractNumId w:val="4"/>
  </w:num>
  <w:num w:numId="5" w16cid:durableId="1186014412">
    <w:abstractNumId w:val="3"/>
  </w:num>
  <w:num w:numId="6" w16cid:durableId="693533140">
    <w:abstractNumId w:val="1"/>
  </w:num>
  <w:num w:numId="7" w16cid:durableId="1929578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A9B"/>
    <w:rsid w:val="00263262"/>
    <w:rsid w:val="00647219"/>
    <w:rsid w:val="00650827"/>
    <w:rsid w:val="008B3E2A"/>
    <w:rsid w:val="008B5C0E"/>
    <w:rsid w:val="00C87BD5"/>
    <w:rsid w:val="00E42028"/>
    <w:rsid w:val="00FC0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1075"/>
  <w15:docId w15:val="{7EC08FB8-1C09-4363-B886-73F742F7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1" w:line="234" w:lineRule="auto"/>
      <w:ind w:right="43"/>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code360.com/1492054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ode360.com/14920549" TargetMode="External"/><Relationship Id="rId12" Type="http://schemas.openxmlformats.org/officeDocument/2006/relationships/hyperlink" Target="https://ecode360.com/149205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de360.com/14920549" TargetMode="External"/><Relationship Id="rId11" Type="http://schemas.openxmlformats.org/officeDocument/2006/relationships/hyperlink" Target="https://ecode360.com/14920549" TargetMode="External"/><Relationship Id="rId5" Type="http://schemas.openxmlformats.org/officeDocument/2006/relationships/hyperlink" Target="https://ecode360.com/14920549" TargetMode="External"/><Relationship Id="rId10" Type="http://schemas.openxmlformats.org/officeDocument/2006/relationships/hyperlink" Target="https://ecode360.com/14920549" TargetMode="External"/><Relationship Id="rId4" Type="http://schemas.openxmlformats.org/officeDocument/2006/relationships/webSettings" Target="webSettings.xml"/><Relationship Id="rId9" Type="http://schemas.openxmlformats.org/officeDocument/2006/relationships/hyperlink" Target="https://ecode360.com/1492054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SKM_C300i26041410400</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SKM_C300i26041410400</dc:title>
  <dc:subject/>
  <dc:creator>Maureen L. Werner, Esq</dc:creator>
  <cp:keywords/>
  <cp:lastModifiedBy>Patty Jo Groenendaal</cp:lastModifiedBy>
  <cp:revision>2</cp:revision>
  <cp:lastPrinted>2026-07-30T11:08:00Z</cp:lastPrinted>
  <dcterms:created xsi:type="dcterms:W3CDTF">2026-07-30T13:00:00Z</dcterms:created>
  <dcterms:modified xsi:type="dcterms:W3CDTF">2026-07-30T13:00:00Z</dcterms:modified>
</cp:coreProperties>
</file>